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C01B9" w:rsidRDefault="006C01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C01B9" w:rsidRDefault="006C01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C01B9" w:rsidRDefault="006C01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C01B9" w:rsidRDefault="006C01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C01B9" w:rsidRPr="00CB5187" w:rsidRDefault="006C01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6C01B9">
        <w:rPr>
          <w:rFonts w:ascii="Calibri Light" w:hAnsi="Calibri Light" w:cs="Arial"/>
          <w:lang w:eastAsia="es-ES"/>
        </w:rPr>
        <w:t>Hospital Uni</w:t>
      </w:r>
      <w:r>
        <w:rPr>
          <w:rFonts w:ascii="Calibri Light" w:hAnsi="Calibri Light" w:cs="Arial"/>
          <w:lang w:eastAsia="es-ES"/>
        </w:rPr>
        <w:t>versitari Germans Trias i Pujol</w:t>
      </w:r>
      <w:bookmarkStart w:id="0" w:name="_GoBack"/>
      <w:bookmarkEnd w:id="0"/>
    </w:p>
    <w:sectPr w:rsidR="006C01B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6C01B9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365DE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20B092-5263-45CB-A1C6-5127E38B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D6F30C-2069-49DB-B907-6A7F406D7A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2460484-A6F0-4375-9E24-E2BB4224A3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2023-03-10T13:20:00Z</dcterms:created>
  <dcterms:modified xsi:type="dcterms:W3CDTF">2024-02-12T10:38:00Z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